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Par1"/>
      <w:bookmarkEnd w:id="0"/>
      <w:r w:rsidRPr="00196081">
        <w:rPr>
          <w:rFonts w:ascii="Times New Roman" w:hAnsi="Times New Roman" w:cs="Times New Roman"/>
          <w:b/>
          <w:bCs/>
        </w:rPr>
        <w:t>ПРАВИТЕЛЬСТВО РОССИЙСКОЙ ФЕДЕРАЦИИ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6081">
        <w:rPr>
          <w:rFonts w:ascii="Times New Roman" w:hAnsi="Times New Roman" w:cs="Times New Roman"/>
          <w:b/>
          <w:bCs/>
        </w:rPr>
        <w:t>ПОСТАНОВЛЕНИЕ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6081">
        <w:rPr>
          <w:rFonts w:ascii="Times New Roman" w:hAnsi="Times New Roman" w:cs="Times New Roman"/>
          <w:b/>
          <w:bCs/>
        </w:rPr>
        <w:t>от 1 ноября 2013 г. N 980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6081">
        <w:rPr>
          <w:rFonts w:ascii="Times New Roman" w:hAnsi="Times New Roman" w:cs="Times New Roman"/>
          <w:b/>
          <w:bCs/>
        </w:rPr>
        <w:t>ОБ УТВЕРЖДЕНИИ ПРАВИЛ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6081">
        <w:rPr>
          <w:rFonts w:ascii="Times New Roman" w:hAnsi="Times New Roman" w:cs="Times New Roman"/>
          <w:b/>
          <w:bCs/>
        </w:rPr>
        <w:t xml:space="preserve">РАЗРАБОТКИ ПРИМЕРНЫХ ПРОГРАММ </w:t>
      </w:r>
      <w:proofErr w:type="gramStart"/>
      <w:r w:rsidRPr="00196081">
        <w:rPr>
          <w:rFonts w:ascii="Times New Roman" w:hAnsi="Times New Roman" w:cs="Times New Roman"/>
          <w:b/>
          <w:bCs/>
        </w:rPr>
        <w:t>ПРОФЕССИОНАЛЬНОГО</w:t>
      </w:r>
      <w:proofErr w:type="gramEnd"/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6081">
        <w:rPr>
          <w:rFonts w:ascii="Times New Roman" w:hAnsi="Times New Roman" w:cs="Times New Roman"/>
          <w:b/>
          <w:bCs/>
        </w:rPr>
        <w:t>ОБУЧЕНИЯ ВОДИТЕЛЕЙ ТРАНСПОРТНЫХ СРЕДСТВ СООТВЕТСТВУЮЩИХ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6081">
        <w:rPr>
          <w:rFonts w:ascii="Times New Roman" w:hAnsi="Times New Roman" w:cs="Times New Roman"/>
          <w:b/>
          <w:bCs/>
        </w:rPr>
        <w:t>КАТЕГО</w:t>
      </w:r>
      <w:bookmarkStart w:id="1" w:name="_GoBack"/>
      <w:bookmarkEnd w:id="1"/>
      <w:r w:rsidRPr="00196081">
        <w:rPr>
          <w:rFonts w:ascii="Times New Roman" w:hAnsi="Times New Roman" w:cs="Times New Roman"/>
          <w:b/>
          <w:bCs/>
        </w:rPr>
        <w:t>РИЙ И ПОДКАТЕГОРИЙ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Правительство Российской Федерации постановляет: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 xml:space="preserve">1. Утвердить прилагаемые </w:t>
      </w:r>
      <w:hyperlink w:anchor="Par29" w:history="1">
        <w:r w:rsidRPr="00196081">
          <w:rPr>
            <w:rFonts w:ascii="Times New Roman" w:hAnsi="Times New Roman" w:cs="Times New Roman"/>
            <w:color w:val="0000FF"/>
          </w:rPr>
          <w:t>Правила</w:t>
        </w:r>
      </w:hyperlink>
      <w:r w:rsidRPr="00196081">
        <w:rPr>
          <w:rFonts w:ascii="Times New Roman" w:hAnsi="Times New Roman" w:cs="Times New Roman"/>
        </w:rPr>
        <w:t xml:space="preserve"> разработки примерных </w:t>
      </w:r>
      <w:proofErr w:type="gramStart"/>
      <w:r w:rsidRPr="00196081">
        <w:rPr>
          <w:rFonts w:ascii="Times New Roman" w:hAnsi="Times New Roman" w:cs="Times New Roman"/>
        </w:rPr>
        <w:t>программ профессионального обучения водителей транспортных средств соответствующих категорий</w:t>
      </w:r>
      <w:proofErr w:type="gramEnd"/>
      <w:r w:rsidRPr="00196081">
        <w:rPr>
          <w:rFonts w:ascii="Times New Roman" w:hAnsi="Times New Roman" w:cs="Times New Roman"/>
        </w:rPr>
        <w:t xml:space="preserve"> и подкатегорий.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2. Министерству образования и науки Российской Федерации по согласованию с Министерством транспорта Российской Федерации, Министерством внутренних дел Российской Федерации и Министерством здравоохранения Российской Федерации в 2-месячный срок разработать и утвердить примерные программы профессионального обучения водителей транспортных средств соответствующих категорий и подкатегорий.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 xml:space="preserve">3. Настоящее постановление вступает в силу со дня вступления в силу Федерального </w:t>
      </w:r>
      <w:hyperlink r:id="rId5" w:history="1">
        <w:r w:rsidRPr="00196081">
          <w:rPr>
            <w:rFonts w:ascii="Times New Roman" w:hAnsi="Times New Roman" w:cs="Times New Roman"/>
            <w:color w:val="0000FF"/>
          </w:rPr>
          <w:t>закона</w:t>
        </w:r>
      </w:hyperlink>
      <w:r w:rsidRPr="00196081">
        <w:rPr>
          <w:rFonts w:ascii="Times New Roman" w:hAnsi="Times New Roman" w:cs="Times New Roman"/>
        </w:rPr>
        <w:t xml:space="preserve"> от 7 мая 2013 г. N 92-ФЗ "О внесении изменений в Федеральный закон "О безопасности дорожного движения" и Кодекс Российской Федерации об административных правонарушениях".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Председатель Правительства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Российской Федерации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Д.МЕДВЕДЕВ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2" w:name="Par24"/>
      <w:bookmarkEnd w:id="2"/>
      <w:r w:rsidRPr="00196081">
        <w:rPr>
          <w:rFonts w:ascii="Times New Roman" w:hAnsi="Times New Roman" w:cs="Times New Roman"/>
        </w:rPr>
        <w:t>Утверждены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постановлением Правительства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Российской Федерации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от 1 ноября 2013 г. N 980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3" w:name="Par29"/>
      <w:bookmarkEnd w:id="3"/>
      <w:r w:rsidRPr="00196081">
        <w:rPr>
          <w:rFonts w:ascii="Times New Roman" w:hAnsi="Times New Roman" w:cs="Times New Roman"/>
          <w:b/>
          <w:bCs/>
        </w:rPr>
        <w:t>ПРАВИЛА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6081">
        <w:rPr>
          <w:rFonts w:ascii="Times New Roman" w:hAnsi="Times New Roman" w:cs="Times New Roman"/>
          <w:b/>
          <w:bCs/>
        </w:rPr>
        <w:t xml:space="preserve">РАЗРАБОТКИ ПРИМЕРНЫХ ПРОГРАММ </w:t>
      </w:r>
      <w:proofErr w:type="gramStart"/>
      <w:r w:rsidRPr="00196081">
        <w:rPr>
          <w:rFonts w:ascii="Times New Roman" w:hAnsi="Times New Roman" w:cs="Times New Roman"/>
          <w:b/>
          <w:bCs/>
        </w:rPr>
        <w:t>ПРОФЕССИОНАЛЬНОГО</w:t>
      </w:r>
      <w:proofErr w:type="gramEnd"/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6081">
        <w:rPr>
          <w:rFonts w:ascii="Times New Roman" w:hAnsi="Times New Roman" w:cs="Times New Roman"/>
          <w:b/>
          <w:bCs/>
        </w:rPr>
        <w:t>ОБУЧЕНИЯ ВОДИТЕЛЕЙ ТРАНСПОРТНЫХ СРЕДСТВ СООТВЕТСТВУЮЩИХ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6081">
        <w:rPr>
          <w:rFonts w:ascii="Times New Roman" w:hAnsi="Times New Roman" w:cs="Times New Roman"/>
          <w:b/>
          <w:bCs/>
        </w:rPr>
        <w:t>КАТЕГОРИЙ И ПОДКАТЕГОРИЙ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 xml:space="preserve">1. Настоящие Правила определяют порядок </w:t>
      </w:r>
      <w:proofErr w:type="gramStart"/>
      <w:r w:rsidRPr="00196081">
        <w:rPr>
          <w:rFonts w:ascii="Times New Roman" w:hAnsi="Times New Roman" w:cs="Times New Roman"/>
        </w:rPr>
        <w:t>разработки примерных программ профессионального обучения водителей транспортных средств соответствующих категорий</w:t>
      </w:r>
      <w:proofErr w:type="gramEnd"/>
      <w:r w:rsidRPr="00196081">
        <w:rPr>
          <w:rFonts w:ascii="Times New Roman" w:hAnsi="Times New Roman" w:cs="Times New Roman"/>
        </w:rPr>
        <w:t xml:space="preserve"> и подкатегорий (далее - примерные программы).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2. Примерные программы разрабатываются на основе установленных квалификационных требований (профессиональных стандартов) и утверждаются Министерством образования и науки Российской Федерации по согласованию с Министерством транспорта Российской Федерации, Министерством внутренних дел Российской Федерации и Министерством здравоохранения Российской Федерации.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3. Примерные программы должны содержать основные характеристики профессионального обучения (объем, содержание, планируемые результаты), а также организационно-педагогические, кадровые, материально-технические и информационно-методические условия их реализации, в том числе: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а) пояснительную записку;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б) примерный учебный план, содержащий перечень учебных предметов с указанием времени, отводимого на освоение учебных предметов, включая время, отводимое на теоретические и практические занятия;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lastRenderedPageBreak/>
        <w:t>в) примерные рабочие программы учебных предметов, раскрывающие рекомендуемую последовательность изучения разделов и тем, а также распределение учебных часов по разделам и темам;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г) планируемые результаты освоения примерной программы;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д) условия (организационно-педагогические, кадровые, информационно-методические, материально-технические) реализации примерной программы;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е) систему оценки результатов освоения примерной программы;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ж) учебно-методические материалы, обеспечивающие реализацию примерной программы.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081">
        <w:rPr>
          <w:rFonts w:ascii="Times New Roman" w:hAnsi="Times New Roman" w:cs="Times New Roman"/>
        </w:rPr>
        <w:t>4. Примерные программы должны предусматривать достаточный для формирования, закрепления и развития практических навыков и компетенции объем практики, являющейся их обязательной частью.</w:t>
      </w: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D6ED0" w:rsidRPr="00196081" w:rsidRDefault="008D6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D6ED0" w:rsidRPr="00196081" w:rsidRDefault="008D6ED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C8553F" w:rsidRPr="00196081" w:rsidRDefault="00C8553F">
      <w:pPr>
        <w:rPr>
          <w:rFonts w:ascii="Times New Roman" w:hAnsi="Times New Roman" w:cs="Times New Roman"/>
        </w:rPr>
      </w:pPr>
    </w:p>
    <w:sectPr w:rsidR="00C8553F" w:rsidRPr="00196081" w:rsidSect="00A23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D0"/>
    <w:rsid w:val="00196081"/>
    <w:rsid w:val="008D6ED0"/>
    <w:rsid w:val="00C8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D2D7D2C744C4A7B9876ECD3F8F25F23C8CBB5485C995D9F9E1BDD3D047W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 МК</dc:creator>
  <cp:lastModifiedBy>Admin</cp:lastModifiedBy>
  <cp:revision>2</cp:revision>
  <dcterms:created xsi:type="dcterms:W3CDTF">2013-11-19T12:22:00Z</dcterms:created>
  <dcterms:modified xsi:type="dcterms:W3CDTF">2013-12-02T07:19:00Z</dcterms:modified>
</cp:coreProperties>
</file>